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B189" w14:textId="0F2506A3" w:rsidR="006E4D45" w:rsidRDefault="00E253F1" w:rsidP="00A648BA">
      <w:pPr>
        <w:overflowPunct w:val="0"/>
        <w:spacing w:line="400" w:lineRule="exact"/>
        <w:jc w:val="center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6"/>
          <w:szCs w:val="26"/>
        </w:rPr>
      </w:pPr>
      <w:r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令和</w:t>
      </w:r>
      <w:r w:rsidR="00416494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８</w:t>
      </w:r>
      <w:r w:rsidR="00CB138E" w:rsidRPr="00D70E99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年度</w:t>
      </w:r>
      <w:r w:rsidR="008160D5" w:rsidRPr="00D70E99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 xml:space="preserve">　</w:t>
      </w:r>
      <w:r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パラ</w:t>
      </w:r>
      <w:r w:rsidR="00BF28B3" w:rsidRPr="00D70E99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スポーツ</w:t>
      </w:r>
      <w:r w:rsidR="0070599C" w:rsidRPr="00D70E99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教室開催</w:t>
      </w:r>
      <w:r w:rsidR="008160D5" w:rsidRPr="00D70E99">
        <w:rPr>
          <w:rFonts w:asciiTheme="majorEastAsia" w:eastAsiaTheme="majorEastAsia" w:hAnsiTheme="majorEastAsia" w:cs="ＪＳ明朝" w:hint="eastAsia"/>
          <w:b/>
          <w:bCs/>
          <w:color w:val="000000"/>
          <w:kern w:val="0"/>
          <w:sz w:val="26"/>
          <w:szCs w:val="26"/>
        </w:rPr>
        <w:t>要綱</w:t>
      </w:r>
    </w:p>
    <w:p w14:paraId="6233CED3" w14:textId="77777777" w:rsidR="006E4D45" w:rsidRPr="002842B1" w:rsidRDefault="006E4D45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6"/>
          <w:szCs w:val="26"/>
        </w:rPr>
      </w:pPr>
    </w:p>
    <w:p w14:paraId="789262F2" w14:textId="77777777" w:rsidR="006E4D45" w:rsidRPr="006E4D45" w:rsidRDefault="006E4D45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color w:val="000000"/>
          <w:kern w:val="0"/>
          <w:sz w:val="26"/>
          <w:szCs w:val="26"/>
        </w:rPr>
      </w:pPr>
    </w:p>
    <w:p w14:paraId="2487CEC6" w14:textId="609A9660" w:rsidR="00783751" w:rsidRPr="00DC35CD" w:rsidRDefault="008160D5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</w:pPr>
      <w:r w:rsidRPr="00383154">
        <w:rPr>
          <w:rFonts w:asciiTheme="majorEastAsia" w:eastAsiaTheme="majorEastAsia" w:hAnsiTheme="majorEastAsia" w:cs="Times New Roman" w:hint="eastAsia"/>
          <w:b/>
          <w:color w:val="000000"/>
          <w:kern w:val="0"/>
          <w:szCs w:val="24"/>
        </w:rPr>
        <w:t>１　目的</w:t>
      </w:r>
    </w:p>
    <w:p w14:paraId="4BE72B31" w14:textId="4DB2226C" w:rsidR="006E4D45" w:rsidRPr="00F71B9E" w:rsidRDefault="006E4D45" w:rsidP="00A648BA">
      <w:pPr>
        <w:spacing w:line="400" w:lineRule="exact"/>
        <w:ind w:left="224" w:hangingChars="100" w:hanging="224"/>
        <w:rPr>
          <w:szCs w:val="24"/>
        </w:rPr>
      </w:pP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身近でスポーツ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に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親しむ機会を設けることにより、障がい者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との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交流及びパラスポーツの認知度向上を図り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、以て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障がい者の社会参加促進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とパラスポーツの普及</w:t>
      </w:r>
      <w:r w:rsidRPr="00F71B9E">
        <w:rPr>
          <w:rFonts w:hint="eastAsia"/>
          <w:szCs w:val="24"/>
        </w:rPr>
        <w:t>を目的として実施する。</w:t>
      </w:r>
    </w:p>
    <w:p w14:paraId="6751A873" w14:textId="77777777" w:rsidR="0070599C" w:rsidRPr="00383154" w:rsidRDefault="008160D5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</w:pPr>
      <w:r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２</w:t>
      </w:r>
      <w:r w:rsidR="0070599C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名称</w:t>
      </w:r>
    </w:p>
    <w:p w14:paraId="42B84388" w14:textId="7A19B9AE" w:rsidR="0070599C" w:rsidRPr="00141D09" w:rsidRDefault="006E3DD9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令和</w:t>
      </w:r>
      <w:r w:rsidR="00416494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８</w:t>
      </w:r>
      <w:r w:rsidR="00CB13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年度</w:t>
      </w:r>
      <w:r w:rsidR="00383154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</w:t>
      </w:r>
      <w:r w:rsidR="00E253F1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パラ</w:t>
      </w:r>
      <w:r w:rsidR="006F2072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スポーツ</w:t>
      </w:r>
      <w:r w:rsidR="0070599C"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教室</w:t>
      </w:r>
    </w:p>
    <w:p w14:paraId="4C50C09B" w14:textId="77777777" w:rsidR="0070599C" w:rsidRPr="00383154" w:rsidRDefault="008160D5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</w:pPr>
      <w:r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３</w:t>
      </w:r>
      <w:r w:rsidR="0070599C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主催</w:t>
      </w:r>
    </w:p>
    <w:p w14:paraId="50F9C649" w14:textId="77777777" w:rsidR="0070599C" w:rsidRPr="00141D09" w:rsidRDefault="0070599C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4"/>
        </w:rPr>
      </w:pP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岐阜県、</w:t>
      </w:r>
      <w:r w:rsidR="008160D5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一般社団法人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岐阜県障害者スポーツ協会</w:t>
      </w:r>
    </w:p>
    <w:p w14:paraId="3113A6F0" w14:textId="77777777" w:rsidR="0070599C" w:rsidRPr="00383154" w:rsidRDefault="00D951A8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</w:pPr>
      <w:r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４</w:t>
      </w:r>
      <w:r w:rsidR="0070599C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協力</w:t>
      </w:r>
    </w:p>
    <w:p w14:paraId="59F81AD4" w14:textId="018DE78E" w:rsidR="0070599C" w:rsidRPr="00141D09" w:rsidRDefault="00825237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4"/>
        </w:rPr>
      </w:pP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パラスポーツ</w:t>
      </w:r>
      <w:r w:rsidR="008160D5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競技団体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・</w:t>
      </w:r>
      <w:r w:rsidR="008160D5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クラブ</w:t>
      </w:r>
      <w:r w:rsidR="00AB61A8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、岐阜県障害者スポーツ指導者協議会</w:t>
      </w:r>
      <w:r w:rsidR="008160D5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等</w:t>
      </w:r>
    </w:p>
    <w:p w14:paraId="525EEA7E" w14:textId="77777777" w:rsidR="0070599C" w:rsidRPr="00383154" w:rsidRDefault="00AF38AA" w:rsidP="00A648BA">
      <w:pPr>
        <w:overflowPunct w:val="0"/>
        <w:spacing w:line="400" w:lineRule="exact"/>
        <w:jc w:val="left"/>
        <w:textAlignment w:val="baseline"/>
        <w:rPr>
          <w:rFonts w:asciiTheme="majorEastAsia" w:eastAsiaTheme="majorEastAsia" w:hAnsiTheme="majorEastAsia" w:cs="ＪＳ明朝"/>
          <w:b/>
          <w:color w:val="000000"/>
          <w:kern w:val="0"/>
          <w:szCs w:val="24"/>
        </w:rPr>
      </w:pPr>
      <w:r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５</w:t>
      </w:r>
      <w:r w:rsidR="0070599C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</w:t>
      </w:r>
      <w:r w:rsidR="00795201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実施概要</w:t>
      </w:r>
    </w:p>
    <w:p w14:paraId="1E56C362" w14:textId="0F61CC18" w:rsidR="008160D5" w:rsidRPr="00F71B9E" w:rsidRDefault="00795201" w:rsidP="00A648BA">
      <w:pPr>
        <w:overflowPunct w:val="0"/>
        <w:spacing w:line="400" w:lineRule="exact"/>
        <w:ind w:left="448" w:hangingChars="200" w:hanging="448"/>
        <w:jc w:val="lef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（１）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県内の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福祉事業所、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特別支援学校</w:t>
      </w:r>
      <w:r w:rsidR="00A2160C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及び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小・中学校</w:t>
      </w:r>
      <w:r w:rsidR="007C58E7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等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、並びに</w:t>
      </w:r>
      <w:r w:rsidR="00DF12FA" w:rsidRPr="00F71B9E">
        <w:rPr>
          <w:rFonts w:asciiTheme="minorEastAsia" w:eastAsiaTheme="minorEastAsia" w:hAnsiTheme="minorEastAsia" w:cs="ＪＳ明朝" w:hint="eastAsia"/>
          <w:kern w:val="0"/>
          <w:szCs w:val="24"/>
        </w:rPr>
        <w:t>各種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団体</w:t>
      </w:r>
      <w:r w:rsidR="00DF12FA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等の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希望</w:t>
      </w:r>
      <w:r w:rsidR="00DF12FA" w:rsidRPr="00F71B9E">
        <w:rPr>
          <w:rFonts w:asciiTheme="minorEastAsia" w:eastAsiaTheme="minorEastAsia" w:hAnsiTheme="minorEastAsia" w:cs="ＪＳ明朝" w:hint="eastAsia"/>
          <w:kern w:val="0"/>
          <w:szCs w:val="24"/>
        </w:rPr>
        <w:t>により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指導者を派遣して行う。</w:t>
      </w:r>
    </w:p>
    <w:p w14:paraId="019257C1" w14:textId="35E155F9" w:rsidR="00795201" w:rsidRPr="00F71B9E" w:rsidRDefault="00795201" w:rsidP="00A648BA">
      <w:pPr>
        <w:overflowPunct w:val="0"/>
        <w:spacing w:line="400" w:lineRule="exact"/>
        <w:ind w:left="448" w:hangingChars="200" w:hanging="448"/>
        <w:jc w:val="lef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（２）</w:t>
      </w:r>
      <w:r w:rsidR="00DF12FA" w:rsidRPr="00F71B9E">
        <w:rPr>
          <w:rFonts w:asciiTheme="minorEastAsia" w:eastAsiaTheme="minorEastAsia" w:hAnsiTheme="minorEastAsia" w:cs="ＪＳ明朝"/>
          <w:kern w:val="0"/>
          <w:szCs w:val="24"/>
        </w:rPr>
        <w:t>実施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内容（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競技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等）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について</w:t>
      </w:r>
      <w:r w:rsidR="006E7E09"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は、申込者と協議の</w:t>
      </w:r>
      <w:r w:rsidR="00DF12FA"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うえ</w:t>
      </w:r>
      <w:r w:rsidR="006E7E09"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決定し、それに合った指導者を派遣する。</w:t>
      </w:r>
    </w:p>
    <w:p w14:paraId="545CB748" w14:textId="7A2378A6" w:rsidR="006E7E09" w:rsidRPr="00F71B9E" w:rsidRDefault="006E7E09" w:rsidP="00A648BA">
      <w:pPr>
        <w:overflowPunct w:val="0"/>
        <w:spacing w:line="400" w:lineRule="exact"/>
        <w:ind w:left="448" w:hangingChars="200" w:hanging="448"/>
        <w:jc w:val="lef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（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３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）開催場所については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申込者において確保する。</w:t>
      </w:r>
    </w:p>
    <w:p w14:paraId="2D18B75D" w14:textId="06C4B770" w:rsidR="003C4A9D" w:rsidRPr="00F71B9E" w:rsidRDefault="003C4A9D" w:rsidP="00A648BA">
      <w:pPr>
        <w:overflowPunct w:val="0"/>
        <w:spacing w:line="400" w:lineRule="exact"/>
        <w:ind w:left="448" w:hangingChars="200" w:hanging="448"/>
        <w:jc w:val="lef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（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４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）開催期間については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原則、</w:t>
      </w:r>
      <w:r w:rsidR="00466EDC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５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月～２月末までと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し、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各団体に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つき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年１回</w:t>
      </w:r>
      <w:r w:rsidR="008B3C1D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の実施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とする。</w:t>
      </w:r>
    </w:p>
    <w:p w14:paraId="2046BDD9" w14:textId="4A45DE98" w:rsidR="000B6D8E" w:rsidRPr="00F71B9E" w:rsidRDefault="000B6D8E" w:rsidP="00A648BA">
      <w:pPr>
        <w:overflowPunct w:val="0"/>
        <w:spacing w:line="400" w:lineRule="exact"/>
        <w:ind w:left="448" w:hangingChars="200" w:hanging="448"/>
        <w:jc w:val="lef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（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５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）１回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あたり、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概ね２時間程度とする。</w:t>
      </w:r>
    </w:p>
    <w:p w14:paraId="1B642064" w14:textId="77777777" w:rsidR="00256DAA" w:rsidRPr="00383154" w:rsidRDefault="006E7E09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ＪＳ明朝"/>
          <w:b/>
          <w:color w:val="000000"/>
          <w:kern w:val="0"/>
          <w:szCs w:val="24"/>
        </w:rPr>
      </w:pPr>
      <w:r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６</w:t>
      </w:r>
      <w:r w:rsidR="00256DAA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申込</w:t>
      </w:r>
      <w:r w:rsidR="00752480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方法</w:t>
      </w:r>
    </w:p>
    <w:p w14:paraId="6B3B520D" w14:textId="7C6A9494" w:rsidR="00CF4539" w:rsidRPr="00F71B9E" w:rsidRDefault="00DF12FA" w:rsidP="00A648BA">
      <w:pPr>
        <w:overflowPunct w:val="0"/>
        <w:spacing w:line="400" w:lineRule="exact"/>
        <w:ind w:leftChars="61" w:left="137" w:firstLineChars="125" w:firstLine="280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所定</w:t>
      </w:r>
      <w:r w:rsidR="006E7E09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の様式にて、開催希望日の</w:t>
      </w:r>
      <w:r w:rsidR="007D154B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１ヶ月</w:t>
      </w:r>
      <w:r w:rsidR="00650D92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前までに</w:t>
      </w:r>
      <w:r w:rsidR="0030198E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</w:t>
      </w:r>
      <w:r w:rsidR="00F63791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郵送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</w:t>
      </w:r>
      <w:r w:rsidR="00390077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ＦＡＸ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又は</w:t>
      </w:r>
      <w:r w:rsidR="00F63791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メール</w:t>
      </w:r>
      <w:r w:rsidRPr="00F71B9E">
        <w:rPr>
          <w:rFonts w:asciiTheme="minorEastAsia" w:eastAsiaTheme="minorEastAsia" w:hAnsiTheme="minorEastAsia" w:cs="ＪＳ明朝" w:hint="eastAsia"/>
          <w:kern w:val="0"/>
          <w:szCs w:val="24"/>
        </w:rPr>
        <w:t>のいずれか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で</w:t>
      </w:r>
      <w:r w:rsidR="00524479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本会まで</w:t>
      </w:r>
      <w:r w:rsidR="0030198E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お</w:t>
      </w:r>
      <w:r w:rsidR="00162C42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申込み</w:t>
      </w:r>
      <w:r w:rsidR="0030198E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ください</w:t>
      </w:r>
      <w:r w:rsidR="00390077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。</w:t>
      </w:r>
    </w:p>
    <w:p w14:paraId="4E43B456" w14:textId="77777777" w:rsidR="00B647B0" w:rsidRDefault="00B647B0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ＪＳ明朝"/>
          <w:b/>
          <w:color w:val="000000"/>
          <w:kern w:val="0"/>
          <w:szCs w:val="24"/>
        </w:rPr>
      </w:pPr>
      <w:r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７　その他</w:t>
      </w:r>
    </w:p>
    <w:p w14:paraId="166A20B6" w14:textId="51A8F32C" w:rsidR="00B647B0" w:rsidRPr="00F71B9E" w:rsidRDefault="00B647B0" w:rsidP="00A648BA">
      <w:pPr>
        <w:pStyle w:val="aa"/>
        <w:numPr>
          <w:ilvl w:val="0"/>
          <w:numId w:val="1"/>
        </w:numPr>
        <w:overflowPunct w:val="0"/>
        <w:spacing w:line="400" w:lineRule="exact"/>
        <w:ind w:leftChars="0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指導者派遣</w:t>
      </w:r>
      <w:r w:rsidR="00DF12FA"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及び開催</w:t>
      </w:r>
      <w:r w:rsidRPr="00F71B9E">
        <w:rPr>
          <w:rFonts w:asciiTheme="minorEastAsia" w:eastAsiaTheme="minorEastAsia" w:hAnsiTheme="minorEastAsia" w:cs="ＪＳ明朝" w:hint="eastAsia"/>
          <w:kern w:val="0"/>
          <w:szCs w:val="24"/>
        </w:rPr>
        <w:t>に係る費用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は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掛かりません</w:t>
      </w:r>
      <w:r w:rsidRPr="00F71B9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。</w:t>
      </w:r>
    </w:p>
    <w:p w14:paraId="39DFF5E9" w14:textId="455B2008" w:rsidR="00B647B0" w:rsidRDefault="00B647B0" w:rsidP="00A648BA">
      <w:pPr>
        <w:pStyle w:val="aa"/>
        <w:numPr>
          <w:ilvl w:val="0"/>
          <w:numId w:val="1"/>
        </w:numPr>
        <w:overflowPunct w:val="0"/>
        <w:spacing w:line="400" w:lineRule="exact"/>
        <w:ind w:leftChars="0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競技に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必要な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用具は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、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当協会で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準備</w:t>
      </w:r>
      <w:r w:rsidRPr="00F71B9E">
        <w:rPr>
          <w:rFonts w:asciiTheme="minorEastAsia" w:eastAsiaTheme="minorEastAsia" w:hAnsiTheme="minorEastAsia" w:cs="ＪＳ明朝"/>
          <w:color w:val="000000"/>
          <w:kern w:val="0"/>
          <w:szCs w:val="24"/>
        </w:rPr>
        <w:t>いたします</w:t>
      </w:r>
      <w:r w:rsidRPr="00B647B0">
        <w:rPr>
          <w:rFonts w:asciiTheme="minorEastAsia" w:eastAsiaTheme="minorEastAsia" w:hAnsiTheme="minorEastAsia" w:cs="ＪＳ明朝"/>
          <w:color w:val="000000"/>
          <w:kern w:val="0"/>
          <w:szCs w:val="24"/>
        </w:rPr>
        <w:t>。</w:t>
      </w:r>
    </w:p>
    <w:p w14:paraId="34E77990" w14:textId="77777777" w:rsidR="00A648BA" w:rsidRDefault="00A648BA" w:rsidP="00A648BA">
      <w:pPr>
        <w:pStyle w:val="aa"/>
        <w:numPr>
          <w:ilvl w:val="0"/>
          <w:numId w:val="1"/>
        </w:numPr>
        <w:overflowPunct w:val="0"/>
        <w:spacing w:line="400" w:lineRule="exact"/>
        <w:ind w:leftChars="0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開催にあたり、主催者側において報告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・広報</w:t>
      </w:r>
      <w:r w:rsidRP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用に写真を撮影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し、協会ＨＰ、機関誌及</w:t>
      </w:r>
    </w:p>
    <w:p w14:paraId="1F346C08" w14:textId="15B406FD" w:rsidR="00A648BA" w:rsidRPr="00A648BA" w:rsidRDefault="00A648BA" w:rsidP="003F5C50">
      <w:pPr>
        <w:overflowPunct w:val="0"/>
        <w:spacing w:line="400" w:lineRule="exact"/>
        <w:ind w:firstLineChars="200" w:firstLine="448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び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報告書等へ掲載</w:t>
      </w:r>
      <w:r w:rsidRP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する場合があります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。</w:t>
      </w:r>
    </w:p>
    <w:p w14:paraId="5FE9B7FF" w14:textId="77777777" w:rsidR="0070599C" w:rsidRPr="00383154" w:rsidRDefault="00B647B0" w:rsidP="00A648BA">
      <w:pPr>
        <w:overflowPunct w:val="0"/>
        <w:spacing w:line="400" w:lineRule="exact"/>
        <w:textAlignment w:val="baseline"/>
        <w:rPr>
          <w:rFonts w:asciiTheme="majorEastAsia" w:eastAsiaTheme="majorEastAsia" w:hAnsiTheme="majorEastAsia" w:cs="Times New Roman"/>
          <w:b/>
          <w:color w:val="000000"/>
          <w:kern w:val="0"/>
          <w:szCs w:val="24"/>
        </w:rPr>
      </w:pPr>
      <w:r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８</w:t>
      </w:r>
      <w:r w:rsidR="00162C42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 xml:space="preserve">　申込先及び</w:t>
      </w:r>
      <w:r w:rsidR="0070599C" w:rsidRPr="00383154">
        <w:rPr>
          <w:rFonts w:asciiTheme="majorEastAsia" w:eastAsiaTheme="majorEastAsia" w:hAnsiTheme="majorEastAsia" w:cs="ＪＳ明朝" w:hint="eastAsia"/>
          <w:b/>
          <w:color w:val="000000"/>
          <w:kern w:val="0"/>
          <w:szCs w:val="24"/>
        </w:rPr>
        <w:t>問い合わせ先</w:t>
      </w:r>
    </w:p>
    <w:p w14:paraId="24449A77" w14:textId="5E7B89A8" w:rsidR="006F6A3E" w:rsidRPr="00141D09" w:rsidRDefault="0070599C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4"/>
        </w:rPr>
      </w:pP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6F6A3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一般社団法人</w:t>
      </w:r>
      <w:r w:rsidR="006F6A3E"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岐阜県障害者スポーツ協会</w:t>
      </w:r>
      <w:r w:rsidR="006F6A3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担当：</w:t>
      </w:r>
      <w:r w:rsidR="009C688F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前田</w:t>
      </w:r>
    </w:p>
    <w:p w14:paraId="76E67F20" w14:textId="3984CE7E" w:rsidR="006F6A3E" w:rsidRPr="00141D09" w:rsidRDefault="006F6A3E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Times New Roman"/>
          <w:color w:val="000000"/>
          <w:kern w:val="0"/>
          <w:szCs w:val="24"/>
        </w:rPr>
      </w:pP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〒</w:t>
      </w:r>
      <w:r w:rsidR="007D154B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５００－８３８５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岐阜市下奈良</w:t>
      </w:r>
      <w:r w:rsidR="007D154B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２－２－１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岐阜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県福祉</w:t>
      </w:r>
      <w:r w:rsid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・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農業</w:t>
      </w: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会館５階</w:t>
      </w:r>
    </w:p>
    <w:p w14:paraId="03A7DBCD" w14:textId="59F85EAB" w:rsidR="007D154B" w:rsidRDefault="006F6A3E" w:rsidP="00A648BA">
      <w:pPr>
        <w:overflowPunct w:val="0"/>
        <w:spacing w:line="400" w:lineRule="exact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 w:rsidRPr="00141D09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 w:rsidR="00A648BA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TEL</w:t>
      </w:r>
      <w:r w:rsidR="00E93314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：</w:t>
      </w:r>
      <w:r w:rsidR="007D154B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０５８－</w:t>
      </w:r>
      <w:r w:rsidR="009B677D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２０１－１５６８</w:t>
      </w:r>
      <w:r w:rsidR="000B6D8E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 xml:space="preserve">　　</w:t>
      </w: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FAX</w:t>
      </w:r>
      <w:r w:rsidR="00E93314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：</w:t>
      </w:r>
      <w:r w:rsidR="007D154B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０５８－</w:t>
      </w:r>
      <w:r w:rsidR="009C688F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３３８</w:t>
      </w:r>
      <w:r w:rsidR="007D154B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－</w:t>
      </w:r>
      <w:r w:rsidR="009C688F"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８５８０</w:t>
      </w:r>
    </w:p>
    <w:p w14:paraId="59A7ED9C" w14:textId="1255E7FC" w:rsidR="007D154B" w:rsidRPr="007D154B" w:rsidRDefault="00EB48DC" w:rsidP="00A648BA">
      <w:pPr>
        <w:overflowPunct w:val="0"/>
        <w:spacing w:line="400" w:lineRule="exact"/>
        <w:ind w:firstLineChars="400" w:firstLine="897"/>
        <w:textAlignment w:val="baseline"/>
        <w:rPr>
          <w:rFonts w:asciiTheme="minorEastAsia" w:eastAsiaTheme="minorEastAsia" w:hAnsiTheme="minorEastAsia" w:cs="ＪＳ明朝"/>
          <w:color w:val="000000"/>
          <w:kern w:val="0"/>
          <w:szCs w:val="24"/>
        </w:rPr>
      </w:pPr>
      <w:r>
        <w:rPr>
          <w:rFonts w:asciiTheme="minorEastAsia" w:eastAsiaTheme="minorEastAsia" w:hAnsiTheme="minorEastAsia" w:cs="ＪＳ明朝" w:hint="eastAsia"/>
          <w:color w:val="000000"/>
          <w:kern w:val="0"/>
          <w:szCs w:val="24"/>
        </w:rPr>
        <w:t>MAIL：</w:t>
      </w:r>
      <w:r w:rsidR="009B677D">
        <w:rPr>
          <w:rFonts w:asciiTheme="minorEastAsia" w:eastAsiaTheme="minorEastAsia" w:hAnsiTheme="minorEastAsia" w:cs="ＪＳ明朝"/>
          <w:color w:val="000000"/>
          <w:kern w:val="0"/>
          <w:szCs w:val="24"/>
        </w:rPr>
        <w:t>soumu</w:t>
      </w:r>
      <w:r w:rsidR="00F25840">
        <w:rPr>
          <w:rFonts w:asciiTheme="minorEastAsia" w:eastAsiaTheme="minorEastAsia" w:hAnsiTheme="minorEastAsia" w:cs="ＪＳ明朝"/>
          <w:color w:val="000000"/>
          <w:kern w:val="0"/>
          <w:szCs w:val="24"/>
        </w:rPr>
        <w:t>@</w:t>
      </w:r>
      <w:r w:rsidR="009B677D">
        <w:rPr>
          <w:rFonts w:asciiTheme="minorEastAsia" w:eastAsiaTheme="minorEastAsia" w:hAnsiTheme="minorEastAsia" w:cs="ＪＳ明朝"/>
          <w:color w:val="000000"/>
          <w:kern w:val="0"/>
          <w:szCs w:val="24"/>
        </w:rPr>
        <w:t>gpsa.jp</w:t>
      </w:r>
      <w:r w:rsidR="00F25840" w:rsidRPr="007D154B">
        <w:rPr>
          <w:rFonts w:asciiTheme="minorEastAsia" w:eastAsiaTheme="minorEastAsia" w:hAnsiTheme="minorEastAsia" w:cs="ＪＳ明朝"/>
          <w:color w:val="000000"/>
          <w:kern w:val="0"/>
          <w:szCs w:val="24"/>
        </w:rPr>
        <w:t xml:space="preserve"> </w:t>
      </w:r>
    </w:p>
    <w:sectPr w:rsidR="007D154B" w:rsidRPr="007D154B" w:rsidSect="001E6A3D">
      <w:pgSz w:w="11906" w:h="16838" w:code="9"/>
      <w:pgMar w:top="1418" w:right="1418" w:bottom="1134" w:left="1418" w:header="720" w:footer="720" w:gutter="0"/>
      <w:pgNumType w:start="1"/>
      <w:cols w:space="720"/>
      <w:noEndnote/>
      <w:docGrid w:type="linesAndChars" w:linePitch="357" w:charSpace="-3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252A" w14:textId="77777777" w:rsidR="007941A0" w:rsidRDefault="007941A0" w:rsidP="007672DB">
      <w:r>
        <w:separator/>
      </w:r>
    </w:p>
  </w:endnote>
  <w:endnote w:type="continuationSeparator" w:id="0">
    <w:p w14:paraId="62B25D9C" w14:textId="77777777" w:rsidR="007941A0" w:rsidRDefault="007941A0" w:rsidP="0076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7DCDF" w14:textId="77777777" w:rsidR="007941A0" w:rsidRDefault="007941A0" w:rsidP="007672DB">
      <w:r>
        <w:separator/>
      </w:r>
    </w:p>
  </w:footnote>
  <w:footnote w:type="continuationSeparator" w:id="0">
    <w:p w14:paraId="687CD512" w14:textId="77777777" w:rsidR="007941A0" w:rsidRDefault="007941A0" w:rsidP="00767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D67BB1"/>
    <w:multiLevelType w:val="hybridMultilevel"/>
    <w:tmpl w:val="79B24396"/>
    <w:lvl w:ilvl="0" w:tplc="1B38AE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75608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2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99C"/>
    <w:rsid w:val="00001744"/>
    <w:rsid w:val="00054DA8"/>
    <w:rsid w:val="00057B19"/>
    <w:rsid w:val="000649A2"/>
    <w:rsid w:val="00072AEB"/>
    <w:rsid w:val="00076B00"/>
    <w:rsid w:val="000A5336"/>
    <w:rsid w:val="000B6D8E"/>
    <w:rsid w:val="000B7053"/>
    <w:rsid w:val="000C3810"/>
    <w:rsid w:val="000C3D6E"/>
    <w:rsid w:val="000C3F96"/>
    <w:rsid w:val="000D29AB"/>
    <w:rsid w:val="000E369C"/>
    <w:rsid w:val="0010210B"/>
    <w:rsid w:val="00114DE6"/>
    <w:rsid w:val="0011555A"/>
    <w:rsid w:val="00117826"/>
    <w:rsid w:val="001200A1"/>
    <w:rsid w:val="00141D09"/>
    <w:rsid w:val="0014284E"/>
    <w:rsid w:val="00162C42"/>
    <w:rsid w:val="001C1460"/>
    <w:rsid w:val="001C1561"/>
    <w:rsid w:val="001C55A3"/>
    <w:rsid w:val="001E6A3D"/>
    <w:rsid w:val="001F1B4E"/>
    <w:rsid w:val="001F54F7"/>
    <w:rsid w:val="001F751B"/>
    <w:rsid w:val="00204C93"/>
    <w:rsid w:val="00226B02"/>
    <w:rsid w:val="002420A3"/>
    <w:rsid w:val="00256DAA"/>
    <w:rsid w:val="002605B5"/>
    <w:rsid w:val="0026224B"/>
    <w:rsid w:val="00264882"/>
    <w:rsid w:val="00267EFB"/>
    <w:rsid w:val="002842B1"/>
    <w:rsid w:val="00284A37"/>
    <w:rsid w:val="002869AB"/>
    <w:rsid w:val="00290AAB"/>
    <w:rsid w:val="002A4C19"/>
    <w:rsid w:val="002A744D"/>
    <w:rsid w:val="002C79D6"/>
    <w:rsid w:val="002D78F9"/>
    <w:rsid w:val="002E1389"/>
    <w:rsid w:val="0030198E"/>
    <w:rsid w:val="00337940"/>
    <w:rsid w:val="0035246E"/>
    <w:rsid w:val="00353BA0"/>
    <w:rsid w:val="003762C5"/>
    <w:rsid w:val="00380FBC"/>
    <w:rsid w:val="00383154"/>
    <w:rsid w:val="00390077"/>
    <w:rsid w:val="003A440D"/>
    <w:rsid w:val="003A675B"/>
    <w:rsid w:val="003C04A3"/>
    <w:rsid w:val="003C4A9D"/>
    <w:rsid w:val="003F3105"/>
    <w:rsid w:val="003F5C50"/>
    <w:rsid w:val="00416494"/>
    <w:rsid w:val="00421711"/>
    <w:rsid w:val="00435370"/>
    <w:rsid w:val="0044628D"/>
    <w:rsid w:val="00452853"/>
    <w:rsid w:val="00452A2B"/>
    <w:rsid w:val="0045448E"/>
    <w:rsid w:val="00466EDC"/>
    <w:rsid w:val="004C13C7"/>
    <w:rsid w:val="004C39EC"/>
    <w:rsid w:val="004C7C53"/>
    <w:rsid w:val="004D12E0"/>
    <w:rsid w:val="004D382E"/>
    <w:rsid w:val="004F736E"/>
    <w:rsid w:val="00507EEA"/>
    <w:rsid w:val="00524479"/>
    <w:rsid w:val="00550183"/>
    <w:rsid w:val="005B241D"/>
    <w:rsid w:val="005C0C8D"/>
    <w:rsid w:val="005D335F"/>
    <w:rsid w:val="005E22EB"/>
    <w:rsid w:val="005F166D"/>
    <w:rsid w:val="00601F1C"/>
    <w:rsid w:val="006261FD"/>
    <w:rsid w:val="00650D92"/>
    <w:rsid w:val="00661315"/>
    <w:rsid w:val="00674160"/>
    <w:rsid w:val="00681AA9"/>
    <w:rsid w:val="006A4D0D"/>
    <w:rsid w:val="006B481C"/>
    <w:rsid w:val="006C0324"/>
    <w:rsid w:val="006C11E2"/>
    <w:rsid w:val="006D0DB8"/>
    <w:rsid w:val="006D198A"/>
    <w:rsid w:val="006E3DD9"/>
    <w:rsid w:val="006E4D45"/>
    <w:rsid w:val="006E7E09"/>
    <w:rsid w:val="006F2072"/>
    <w:rsid w:val="006F6A3E"/>
    <w:rsid w:val="0070599C"/>
    <w:rsid w:val="00706C5F"/>
    <w:rsid w:val="00716EBD"/>
    <w:rsid w:val="0072681C"/>
    <w:rsid w:val="007279C8"/>
    <w:rsid w:val="007304C1"/>
    <w:rsid w:val="00752480"/>
    <w:rsid w:val="00755D9B"/>
    <w:rsid w:val="007672DB"/>
    <w:rsid w:val="00783751"/>
    <w:rsid w:val="00786560"/>
    <w:rsid w:val="007941A0"/>
    <w:rsid w:val="00795201"/>
    <w:rsid w:val="007C58E7"/>
    <w:rsid w:val="007D154B"/>
    <w:rsid w:val="007D71AD"/>
    <w:rsid w:val="007E658B"/>
    <w:rsid w:val="007F444A"/>
    <w:rsid w:val="007F7211"/>
    <w:rsid w:val="00805088"/>
    <w:rsid w:val="008160D5"/>
    <w:rsid w:val="008216E2"/>
    <w:rsid w:val="00825237"/>
    <w:rsid w:val="00837312"/>
    <w:rsid w:val="00841D2C"/>
    <w:rsid w:val="008570BE"/>
    <w:rsid w:val="008661AD"/>
    <w:rsid w:val="008850A5"/>
    <w:rsid w:val="008B3C1D"/>
    <w:rsid w:val="008F40B8"/>
    <w:rsid w:val="008F5848"/>
    <w:rsid w:val="008F6F69"/>
    <w:rsid w:val="009132E5"/>
    <w:rsid w:val="00915D61"/>
    <w:rsid w:val="00923F39"/>
    <w:rsid w:val="00940A7C"/>
    <w:rsid w:val="00944BDF"/>
    <w:rsid w:val="00970F6F"/>
    <w:rsid w:val="00996E39"/>
    <w:rsid w:val="009A083D"/>
    <w:rsid w:val="009A38D0"/>
    <w:rsid w:val="009A7407"/>
    <w:rsid w:val="009B677D"/>
    <w:rsid w:val="009C095E"/>
    <w:rsid w:val="009C688F"/>
    <w:rsid w:val="00A2160C"/>
    <w:rsid w:val="00A24B70"/>
    <w:rsid w:val="00A364C0"/>
    <w:rsid w:val="00A57F52"/>
    <w:rsid w:val="00A62EA3"/>
    <w:rsid w:val="00A648BA"/>
    <w:rsid w:val="00A6573F"/>
    <w:rsid w:val="00A90C9B"/>
    <w:rsid w:val="00AA46A8"/>
    <w:rsid w:val="00AA779A"/>
    <w:rsid w:val="00AB61A8"/>
    <w:rsid w:val="00AC1E7A"/>
    <w:rsid w:val="00AD1DB6"/>
    <w:rsid w:val="00AD64F8"/>
    <w:rsid w:val="00AE0A7D"/>
    <w:rsid w:val="00AE557D"/>
    <w:rsid w:val="00AF38AA"/>
    <w:rsid w:val="00B018B7"/>
    <w:rsid w:val="00B22118"/>
    <w:rsid w:val="00B23589"/>
    <w:rsid w:val="00B30717"/>
    <w:rsid w:val="00B647B0"/>
    <w:rsid w:val="00B712FF"/>
    <w:rsid w:val="00B75821"/>
    <w:rsid w:val="00B76EFE"/>
    <w:rsid w:val="00B821C7"/>
    <w:rsid w:val="00BA69F9"/>
    <w:rsid w:val="00BE3F09"/>
    <w:rsid w:val="00BF28B3"/>
    <w:rsid w:val="00C10661"/>
    <w:rsid w:val="00C13620"/>
    <w:rsid w:val="00C3692F"/>
    <w:rsid w:val="00C7185D"/>
    <w:rsid w:val="00C74BDE"/>
    <w:rsid w:val="00CB0742"/>
    <w:rsid w:val="00CB138E"/>
    <w:rsid w:val="00CB5530"/>
    <w:rsid w:val="00CB5B57"/>
    <w:rsid w:val="00CD23BF"/>
    <w:rsid w:val="00CD63CA"/>
    <w:rsid w:val="00CF1EFA"/>
    <w:rsid w:val="00CF4539"/>
    <w:rsid w:val="00CF7CBA"/>
    <w:rsid w:val="00D212EE"/>
    <w:rsid w:val="00D21478"/>
    <w:rsid w:val="00D66C5E"/>
    <w:rsid w:val="00D70A61"/>
    <w:rsid w:val="00D70E99"/>
    <w:rsid w:val="00D75A49"/>
    <w:rsid w:val="00D8355D"/>
    <w:rsid w:val="00D91534"/>
    <w:rsid w:val="00D951A8"/>
    <w:rsid w:val="00D97B7A"/>
    <w:rsid w:val="00DA0D48"/>
    <w:rsid w:val="00DC35CD"/>
    <w:rsid w:val="00DE73D7"/>
    <w:rsid w:val="00DF12FA"/>
    <w:rsid w:val="00DF7ED1"/>
    <w:rsid w:val="00E10268"/>
    <w:rsid w:val="00E16C96"/>
    <w:rsid w:val="00E2027E"/>
    <w:rsid w:val="00E25108"/>
    <w:rsid w:val="00E253F1"/>
    <w:rsid w:val="00E26280"/>
    <w:rsid w:val="00E52C4B"/>
    <w:rsid w:val="00E54AD4"/>
    <w:rsid w:val="00E6346D"/>
    <w:rsid w:val="00E73F46"/>
    <w:rsid w:val="00E93314"/>
    <w:rsid w:val="00EB48DC"/>
    <w:rsid w:val="00EB48EA"/>
    <w:rsid w:val="00ED28B3"/>
    <w:rsid w:val="00EE64DB"/>
    <w:rsid w:val="00EF6786"/>
    <w:rsid w:val="00F02B82"/>
    <w:rsid w:val="00F25840"/>
    <w:rsid w:val="00F36B95"/>
    <w:rsid w:val="00F43265"/>
    <w:rsid w:val="00F44709"/>
    <w:rsid w:val="00F53A6D"/>
    <w:rsid w:val="00F63791"/>
    <w:rsid w:val="00F71B9E"/>
    <w:rsid w:val="00F919DC"/>
    <w:rsid w:val="00F9372E"/>
    <w:rsid w:val="00FD12F4"/>
    <w:rsid w:val="00FE705C"/>
    <w:rsid w:val="00FF1A53"/>
    <w:rsid w:val="00FF3463"/>
    <w:rsid w:val="00FF6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9E700"/>
  <w15:docId w15:val="{331F3143-C455-41F0-90B4-5AF979F04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D0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2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72D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672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72DB"/>
    <w:rPr>
      <w:rFonts w:ascii="ＭＳ 明朝" w:eastAsia="ＭＳ 明朝"/>
      <w:sz w:val="24"/>
    </w:rPr>
  </w:style>
  <w:style w:type="character" w:styleId="a7">
    <w:name w:val="Hyperlink"/>
    <w:basedOn w:val="a0"/>
    <w:uiPriority w:val="99"/>
    <w:unhideWhenUsed/>
    <w:rsid w:val="00EB48D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076B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76B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647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47FD3-D315-47C4-9923-BCE7032CF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GPSA 岐阜県障害者スポーツ協会</cp:lastModifiedBy>
  <cp:revision>20</cp:revision>
  <cp:lastPrinted>2025-03-11T09:31:00Z</cp:lastPrinted>
  <dcterms:created xsi:type="dcterms:W3CDTF">2021-03-09T01:47:00Z</dcterms:created>
  <dcterms:modified xsi:type="dcterms:W3CDTF">2026-03-05T01:44:00Z</dcterms:modified>
</cp:coreProperties>
</file>